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28245" w14:textId="77777777" w:rsidR="00517F46" w:rsidRPr="00417166" w:rsidRDefault="00517F46" w:rsidP="00517F46">
      <w:pPr>
        <w:spacing w:after="120"/>
        <w:jc w:val="center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ANEXO IV</w:t>
      </w:r>
    </w:p>
    <w:p w14:paraId="7D1C5F5D" w14:textId="77777777" w:rsidR="00517F46" w:rsidRPr="00417166" w:rsidRDefault="00517F46" w:rsidP="00517F46">
      <w:pPr>
        <w:spacing w:after="120"/>
        <w:jc w:val="center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TERMO DE EXECUÇÃO CULTURAL</w:t>
      </w:r>
    </w:p>
    <w:p w14:paraId="44836BDF" w14:textId="77777777" w:rsidR="00517F46" w:rsidRPr="00417166" w:rsidRDefault="00517F46" w:rsidP="00990551">
      <w:pPr>
        <w:spacing w:after="120"/>
        <w:jc w:val="center"/>
        <w:rPr>
          <w:rFonts w:cstheme="minorHAnsi"/>
          <w:bCs/>
          <w:sz w:val="24"/>
          <w:szCs w:val="24"/>
        </w:rPr>
      </w:pPr>
    </w:p>
    <w:p w14:paraId="00CE11DF" w14:textId="5C374CE7" w:rsidR="00517F46" w:rsidRPr="00417166" w:rsidRDefault="00A050E9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A050E9">
        <w:rPr>
          <w:rFonts w:cstheme="minorHAnsi"/>
          <w:bCs/>
          <w:sz w:val="24"/>
          <w:szCs w:val="24"/>
        </w:rPr>
        <w:t xml:space="preserve">TERMO DE EXECUÇÃO CULTURAL N. </w:t>
      </w:r>
      <w:r w:rsidRPr="006425B8">
        <w:rPr>
          <w:rFonts w:cstheme="minorHAnsi"/>
          <w:bCs/>
          <w:sz w:val="24"/>
          <w:szCs w:val="24"/>
          <w:highlight w:val="yellow"/>
        </w:rPr>
        <w:t>XX/2024</w:t>
      </w:r>
      <w:r w:rsidRPr="00A050E9">
        <w:rPr>
          <w:rFonts w:cstheme="minorHAnsi"/>
          <w:bCs/>
          <w:sz w:val="24"/>
          <w:szCs w:val="24"/>
        </w:rPr>
        <w:t xml:space="preserve">, TENDO POR OBJETO A CONCESSÃO DE APOIO FINANCEIRO A AÇÕES CULTURAIS CONTEMPLADAS PELO EDITAL DE FOMENTO DO MUNICÍPIO DE </w:t>
      </w:r>
      <w:r w:rsidR="006F4B4E">
        <w:rPr>
          <w:rFonts w:cstheme="minorHAnsi"/>
          <w:bCs/>
          <w:sz w:val="24"/>
          <w:szCs w:val="24"/>
        </w:rPr>
        <w:t>SÃO JOSÉ DA BELA VISTA</w:t>
      </w:r>
      <w:r w:rsidRPr="00A050E9">
        <w:rPr>
          <w:rFonts w:cstheme="minorHAnsi"/>
          <w:bCs/>
          <w:sz w:val="24"/>
          <w:szCs w:val="24"/>
        </w:rPr>
        <w:t>, NOS TERMOS DA LEI ALDIR BLANC (Lei n. 14.399/2022), DO MARCO REGULATÓRIO DO FOMENTO À CULTURA (LEI No 14.903/2024) E DECRETOS 11.453, DE 23 DE MARÇO DE 2023 E 11.740, DE 18 DE OUTUBRO DE 2023.</w:t>
      </w:r>
    </w:p>
    <w:p w14:paraId="7C9052E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7C95F48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1. PARTES</w:t>
      </w:r>
    </w:p>
    <w:p w14:paraId="135919D0" w14:textId="19C9D61F" w:rsidR="00517F46" w:rsidRPr="00417166" w:rsidRDefault="00517F46" w:rsidP="008D5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1.1 O município de </w:t>
      </w:r>
      <w:r w:rsidR="006F4B4E">
        <w:rPr>
          <w:rFonts w:cstheme="minorHAnsi"/>
          <w:bCs/>
          <w:sz w:val="24"/>
          <w:szCs w:val="24"/>
        </w:rPr>
        <w:t>São José da Bela Vista</w:t>
      </w:r>
      <w:r w:rsidR="004D01B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-</w:t>
      </w:r>
      <w:r w:rsidR="004D01BB">
        <w:rPr>
          <w:rFonts w:cstheme="minorHAnsi"/>
          <w:bCs/>
          <w:sz w:val="24"/>
          <w:szCs w:val="24"/>
        </w:rPr>
        <w:t xml:space="preserve"> </w:t>
      </w:r>
      <w:r w:rsidR="00E81C98">
        <w:rPr>
          <w:rFonts w:cstheme="minorHAnsi"/>
          <w:bCs/>
          <w:sz w:val="24"/>
          <w:szCs w:val="24"/>
        </w:rPr>
        <w:t>SP</w:t>
      </w:r>
      <w:r w:rsidR="00563985">
        <w:rPr>
          <w:rFonts w:cstheme="minorHAnsi"/>
          <w:bCs/>
          <w:sz w:val="24"/>
          <w:szCs w:val="24"/>
        </w:rPr>
        <w:t xml:space="preserve">, neste ato representado pelo Sr. </w:t>
      </w:r>
      <w:r w:rsidR="008D5FFB" w:rsidRPr="008D5FFB">
        <w:rPr>
          <w:rFonts w:cstheme="minorHAnsi"/>
          <w:bCs/>
          <w:sz w:val="24"/>
          <w:szCs w:val="24"/>
        </w:rPr>
        <w:t xml:space="preserve">Walter Cássio Carvalho </w:t>
      </w:r>
      <w:proofErr w:type="spellStart"/>
      <w:r w:rsidR="008D5FFB" w:rsidRPr="008D5FFB">
        <w:rPr>
          <w:rFonts w:cstheme="minorHAnsi"/>
          <w:bCs/>
          <w:sz w:val="24"/>
          <w:szCs w:val="24"/>
        </w:rPr>
        <w:t>Faccirolli</w:t>
      </w:r>
      <w:proofErr w:type="spellEnd"/>
      <w:r w:rsidR="008D5FFB" w:rsidRPr="008D5FFB">
        <w:rPr>
          <w:rFonts w:cstheme="minorHAnsi"/>
          <w:bCs/>
          <w:sz w:val="24"/>
          <w:szCs w:val="24"/>
        </w:rPr>
        <w:t xml:space="preserve">, </w:t>
      </w:r>
      <w:r w:rsidR="008D5FFB">
        <w:rPr>
          <w:rFonts w:cstheme="minorHAnsi"/>
          <w:bCs/>
          <w:sz w:val="24"/>
          <w:szCs w:val="24"/>
        </w:rPr>
        <w:t xml:space="preserve">Prefeito Municipal, </w:t>
      </w:r>
      <w:r w:rsidRPr="00417166">
        <w:rPr>
          <w:rFonts w:cstheme="minorHAnsi"/>
          <w:bCs/>
          <w:color w:val="FF0000"/>
          <w:sz w:val="24"/>
          <w:szCs w:val="24"/>
        </w:rPr>
        <w:t xml:space="preserve">e </w:t>
      </w:r>
      <w:proofErr w:type="gramStart"/>
      <w:r w:rsidRPr="00417166">
        <w:rPr>
          <w:rFonts w:cstheme="minorHAnsi"/>
          <w:bCs/>
          <w:color w:val="FF0000"/>
          <w:sz w:val="24"/>
          <w:szCs w:val="24"/>
        </w:rPr>
        <w:t>o(</w:t>
      </w:r>
      <w:proofErr w:type="gramEnd"/>
      <w:r w:rsidRPr="00417166">
        <w:rPr>
          <w:rFonts w:cstheme="minorHAnsi"/>
          <w:bCs/>
          <w:color w:val="FF0000"/>
          <w:sz w:val="24"/>
          <w:szCs w:val="24"/>
        </w:rPr>
        <w:t>a) AGENTE CULTURAL, [NOME DO(A) AGENTE CULTURAL], portador(a) do RG nº [Nº DO RG], expedida em [ÓRGÃO EXPEDIDOR], CPF nº [Nº DO CPF], residente à [ENDEREÇO], CEP: [CEP], telefones: [TELEFONES]</w:t>
      </w:r>
      <w:r w:rsidRPr="00417166">
        <w:rPr>
          <w:rFonts w:cstheme="minorHAnsi"/>
          <w:bCs/>
          <w:sz w:val="24"/>
          <w:szCs w:val="24"/>
        </w:rPr>
        <w:t>, resolvem firmar o presente Termo de Execução Cultural, de acordo com as seguintes condições:</w:t>
      </w:r>
    </w:p>
    <w:p w14:paraId="5C3FED1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1B76A156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2. PROCEDIMENTO</w:t>
      </w:r>
    </w:p>
    <w:p w14:paraId="311812E5" w14:textId="6A295156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2.1 </w:t>
      </w:r>
      <w:r w:rsidR="00A050E9" w:rsidRPr="00A050E9">
        <w:rPr>
          <w:rFonts w:cstheme="minorHAnsi"/>
          <w:bCs/>
          <w:sz w:val="24"/>
          <w:szCs w:val="24"/>
        </w:rPr>
        <w:t>Este Termo de Execução Cultural é instrumento da modalidade de fomento à execução de ações culturais, celebrado com agente cultural selecionado nos termos da LEI Nº 14.399/2022 (PNAB), da LEI Nº 14.903/2024 (Marco regulatório do fomento à cultura), do DECRETO N. 11.740/2023 (DECRETO PNAB) e do DECRETO Nº 11.453/2023 (DECRETO DE FOMENTO).</w:t>
      </w:r>
    </w:p>
    <w:p w14:paraId="0399ACF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398C538C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3. OBJETO</w:t>
      </w:r>
    </w:p>
    <w:p w14:paraId="576DEBF6" w14:textId="4491C9DB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3.1 Este Termo de Execução Cultural tem por objeto a concessão de apoio financeiro ao projeto cultural </w:t>
      </w:r>
      <w:r w:rsidRPr="00417166">
        <w:rPr>
          <w:rFonts w:cstheme="minorHAnsi"/>
          <w:bCs/>
          <w:color w:val="FF0000"/>
          <w:sz w:val="24"/>
          <w:szCs w:val="24"/>
        </w:rPr>
        <w:t>[NOME DO PROJETO]</w:t>
      </w:r>
      <w:r w:rsidRPr="00417166">
        <w:rPr>
          <w:rFonts w:cstheme="minorHAnsi"/>
          <w:bCs/>
          <w:sz w:val="24"/>
          <w:szCs w:val="24"/>
        </w:rPr>
        <w:t>, contemplado no processo administrativo</w:t>
      </w:r>
      <w:r w:rsidR="006B69EB">
        <w:rPr>
          <w:rFonts w:cstheme="minorHAnsi"/>
          <w:bCs/>
          <w:sz w:val="24"/>
          <w:szCs w:val="24"/>
        </w:rPr>
        <w:t>/plano de ação</w:t>
      </w:r>
      <w:r w:rsidRPr="00417166">
        <w:rPr>
          <w:rFonts w:cstheme="minorHAnsi"/>
          <w:bCs/>
          <w:sz w:val="24"/>
          <w:szCs w:val="24"/>
        </w:rPr>
        <w:t xml:space="preserve"> nº </w:t>
      </w:r>
      <w:r w:rsidRPr="00417166">
        <w:rPr>
          <w:rFonts w:cstheme="minorHAnsi"/>
          <w:bCs/>
          <w:color w:val="FF0000"/>
          <w:sz w:val="24"/>
          <w:szCs w:val="24"/>
        </w:rPr>
        <w:t>[NÚMERO DO PROCESSO].</w:t>
      </w:r>
    </w:p>
    <w:p w14:paraId="2F022EDC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01CC7662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4. RECURSOS FINANCEIROS</w:t>
      </w:r>
    </w:p>
    <w:p w14:paraId="1BE6338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4.1 Os recursos financeiros para a execução do presente termo totalizam o montante de </w:t>
      </w:r>
      <w:r w:rsidRPr="00417166">
        <w:rPr>
          <w:rFonts w:cstheme="minorHAnsi"/>
          <w:bCs/>
          <w:color w:val="FF0000"/>
          <w:sz w:val="24"/>
          <w:szCs w:val="24"/>
        </w:rPr>
        <w:t>R$ ***** (_____________________).</w:t>
      </w:r>
    </w:p>
    <w:p w14:paraId="6953255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4.2 Serão transferidos à conta do(a) AGENTE CULTURAL, especialmente aberta no </w:t>
      </w:r>
      <w:r w:rsidRPr="00417166">
        <w:rPr>
          <w:rFonts w:cstheme="minorHAnsi"/>
          <w:bCs/>
          <w:color w:val="FF0000"/>
          <w:sz w:val="24"/>
          <w:szCs w:val="24"/>
        </w:rPr>
        <w:t>[NOME DO BANCO], Agência [AGÊNCIA], Conta Corrente nº [CONTA]</w:t>
      </w:r>
      <w:r w:rsidRPr="00417166">
        <w:rPr>
          <w:rFonts w:cstheme="minorHAnsi"/>
          <w:bCs/>
          <w:sz w:val="24"/>
          <w:szCs w:val="24"/>
        </w:rPr>
        <w:t>, para recebimento e movimentação.</w:t>
      </w:r>
    </w:p>
    <w:p w14:paraId="35CCA25F" w14:textId="77777777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2CEA8804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lastRenderedPageBreak/>
        <w:t>5. APLICAÇÃO DOS RECURSOS</w:t>
      </w:r>
    </w:p>
    <w:p w14:paraId="3C70C8C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5.1 Os rendimentos de ativos financeiros poderão ser aplicados para o alcance do objeto, sem a necessidade de autorização prévia.</w:t>
      </w:r>
    </w:p>
    <w:p w14:paraId="4DD39DDC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A5BEEC4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6. OBRIGAÇÕES</w:t>
      </w:r>
    </w:p>
    <w:p w14:paraId="43E3B9FB" w14:textId="1C5D3B72" w:rsidR="00517F46" w:rsidRPr="004D01BB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6.1 São obrigações da </w:t>
      </w:r>
      <w:r w:rsidR="004D01BB" w:rsidRPr="004D01BB">
        <w:rPr>
          <w:rFonts w:cstheme="minorHAnsi"/>
          <w:bCs/>
          <w:sz w:val="24"/>
          <w:szCs w:val="24"/>
        </w:rPr>
        <w:t xml:space="preserve">Prefeitura Municipal de </w:t>
      </w:r>
      <w:r w:rsidR="006F4B4E">
        <w:rPr>
          <w:rFonts w:cstheme="minorHAnsi"/>
          <w:bCs/>
          <w:sz w:val="24"/>
          <w:szCs w:val="24"/>
        </w:rPr>
        <w:t>São José da Bela Vista</w:t>
      </w:r>
      <w:r w:rsidR="004D01BB" w:rsidRPr="004D01BB">
        <w:rPr>
          <w:rFonts w:cstheme="minorHAnsi"/>
          <w:bCs/>
          <w:sz w:val="24"/>
          <w:szCs w:val="24"/>
        </w:rPr>
        <w:t>:</w:t>
      </w:r>
    </w:p>
    <w:p w14:paraId="1262B7CA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I) Transferir os recursos ao(a) AGENTE CULTURAL;</w:t>
      </w:r>
    </w:p>
    <w:p w14:paraId="70317F8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II) Orientar o(a) AGENTE CULTURAL sobre o procedimento para a prestação de informações dos recursos concedidos;</w:t>
      </w:r>
    </w:p>
    <w:p w14:paraId="35F6FC6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III) Analisar e emitir parecer sobre os relatórios e sobre a prestação de informações apresentados pelo(a) AGENTE CULTURAL;</w:t>
      </w:r>
    </w:p>
    <w:p w14:paraId="5F3E77B3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IV) Zelar pelo fiel cumprimento deste termo de execução cultural;</w:t>
      </w:r>
    </w:p>
    <w:p w14:paraId="7A82FE44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V) Adotar medidas saneadoras e corretivas quando houver inadimplemento;</w:t>
      </w:r>
    </w:p>
    <w:p w14:paraId="4CAB2D90" w14:textId="52C304CD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VI) Monitorar o cumprimento pelo(a) AGENTE CULTURAL das obrigações previstas na CLÁUSULA 6.2.</w:t>
      </w:r>
    </w:p>
    <w:p w14:paraId="5DFFBF6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6.2 São obrigações do(a) AGENTE CULTURAL:</w:t>
      </w:r>
    </w:p>
    <w:p w14:paraId="375FE22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I) Executar a ação cultural aprovada;</w:t>
      </w:r>
    </w:p>
    <w:p w14:paraId="74741AC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II) Aplicar os recursos concedidos pela Lei Aldir Blanc na realização da ação cultural;</w:t>
      </w:r>
    </w:p>
    <w:p w14:paraId="2533527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3CEFEF9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5BC7EC9E" w14:textId="1C53A889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V) Prestar informações à </w:t>
      </w:r>
      <w:r w:rsidR="004D01BB" w:rsidRPr="004D01BB">
        <w:rPr>
          <w:rFonts w:cstheme="minorHAnsi"/>
          <w:bCs/>
          <w:sz w:val="24"/>
          <w:szCs w:val="24"/>
        </w:rPr>
        <w:t>Prefeitura</w:t>
      </w:r>
      <w:r w:rsidRPr="00417166">
        <w:rPr>
          <w:rFonts w:cstheme="minorHAnsi"/>
          <w:bCs/>
          <w:sz w:val="24"/>
          <w:szCs w:val="24"/>
        </w:rPr>
        <w:t xml:space="preserve"> por meio d</w:t>
      </w:r>
      <w:r w:rsidR="006B69EB">
        <w:rPr>
          <w:rFonts w:cstheme="minorHAnsi"/>
          <w:bCs/>
          <w:sz w:val="24"/>
          <w:szCs w:val="24"/>
        </w:rPr>
        <w:t>o</w:t>
      </w:r>
      <w:r w:rsidRPr="00417166">
        <w:rPr>
          <w:rFonts w:cstheme="minorHAnsi"/>
          <w:bCs/>
          <w:sz w:val="24"/>
          <w:szCs w:val="24"/>
        </w:rPr>
        <w:t xml:space="preserve"> Relatório de </w:t>
      </w:r>
      <w:r w:rsidR="006B69EB">
        <w:rPr>
          <w:rFonts w:cstheme="minorHAnsi"/>
          <w:bCs/>
          <w:sz w:val="24"/>
          <w:szCs w:val="24"/>
        </w:rPr>
        <w:t xml:space="preserve">Objeto da </w:t>
      </w:r>
      <w:r w:rsidRPr="00417166">
        <w:rPr>
          <w:rFonts w:cstheme="minorHAnsi"/>
          <w:bCs/>
          <w:sz w:val="24"/>
          <w:szCs w:val="24"/>
        </w:rPr>
        <w:t>Execução</w:t>
      </w:r>
      <w:r w:rsidR="006B69EB">
        <w:rPr>
          <w:rFonts w:cstheme="minorHAnsi"/>
          <w:bCs/>
          <w:sz w:val="24"/>
          <w:szCs w:val="24"/>
        </w:rPr>
        <w:t xml:space="preserve"> Cultural (prestação de contas)</w:t>
      </w:r>
      <w:r w:rsidRPr="00417166">
        <w:rPr>
          <w:rFonts w:cstheme="minorHAnsi"/>
          <w:bCs/>
          <w:sz w:val="24"/>
          <w:szCs w:val="24"/>
        </w:rPr>
        <w:t>, apresentado no prazo de 30 (trinta) dias, contados do término da vigência do termo de execução cultural;</w:t>
      </w:r>
    </w:p>
    <w:p w14:paraId="1FCD450A" w14:textId="55A923BF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VI) Atender a qualquer solicitação regular feita pel</w:t>
      </w:r>
      <w:r w:rsidR="004D01BB">
        <w:rPr>
          <w:rFonts w:cstheme="minorHAnsi"/>
          <w:bCs/>
          <w:sz w:val="24"/>
          <w:szCs w:val="24"/>
        </w:rPr>
        <w:t>a</w:t>
      </w:r>
      <w:r w:rsidRPr="00417166">
        <w:rPr>
          <w:rFonts w:cstheme="minorHAnsi"/>
          <w:bCs/>
          <w:sz w:val="24"/>
          <w:szCs w:val="24"/>
        </w:rPr>
        <w:t xml:space="preserve"> </w:t>
      </w:r>
      <w:r w:rsidR="004D01BB" w:rsidRPr="004D01BB">
        <w:rPr>
          <w:rFonts w:cstheme="minorHAnsi"/>
          <w:bCs/>
          <w:sz w:val="24"/>
          <w:szCs w:val="24"/>
        </w:rPr>
        <w:t>Prefeitura</w:t>
      </w:r>
      <w:r w:rsidRPr="00417166">
        <w:rPr>
          <w:rFonts w:cstheme="minorHAnsi"/>
          <w:bCs/>
          <w:sz w:val="24"/>
          <w:szCs w:val="24"/>
        </w:rPr>
        <w:t xml:space="preserve"> a contar do recebimento da notificação;</w:t>
      </w:r>
    </w:p>
    <w:p w14:paraId="20DE49B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VII) Divulgar nos meios de comunicação, a informação de que a ação cultural aprovada é apoiada com recursos da Lei Aldir Blanc, incluindo as marcas do Governo Federal, de acordo com as orientações técnicas do manual de aplicação de marcas divulgado pelo Ministério da Cultura;</w:t>
      </w:r>
    </w:p>
    <w:p w14:paraId="0ABF4E2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lastRenderedPageBreak/>
        <w:t>VIII) Não realizar despesa em data anterior ou posterior à vigência deste termo de execução cultural;</w:t>
      </w:r>
    </w:p>
    <w:p w14:paraId="22232CE9" w14:textId="55B57D99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IX) Guardar a documentação referente à prestação de informações pelo prazo de 5 anos, contados do fim da vigência deste Termo de Execução Cultural;</w:t>
      </w:r>
    </w:p>
    <w:p w14:paraId="3A7EBA9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X) Não utilizar os recursos para finalidade diversa da estabelecida no projeto cultural;</w:t>
      </w:r>
    </w:p>
    <w:p w14:paraId="2AC810F0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XI) Executar a contrapartida conforme pactuado.</w:t>
      </w:r>
    </w:p>
    <w:p w14:paraId="583E8CD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72AF1E00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7. PRESTAÇÃO DE INFORMAÇÕES</w:t>
      </w:r>
    </w:p>
    <w:p w14:paraId="431EE1C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7.1 O agente cultural prestará contas à administração pública por meio da categoria de prestação de informações em relatório de execução do objeto.</w:t>
      </w:r>
    </w:p>
    <w:p w14:paraId="12C89232" w14:textId="7AFE3114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7.2 A prestação de informações em relatório</w:t>
      </w:r>
      <w:r w:rsidR="006425B8">
        <w:rPr>
          <w:rFonts w:cstheme="minorHAnsi"/>
          <w:bCs/>
          <w:sz w:val="24"/>
          <w:szCs w:val="24"/>
        </w:rPr>
        <w:t xml:space="preserve"> de objeto</w:t>
      </w:r>
      <w:r w:rsidRPr="00417166">
        <w:rPr>
          <w:rFonts w:cstheme="minorHAnsi"/>
          <w:bCs/>
          <w:sz w:val="24"/>
          <w:szCs w:val="24"/>
        </w:rPr>
        <w:t xml:space="preserve"> d</w:t>
      </w:r>
      <w:r w:rsidR="006425B8">
        <w:rPr>
          <w:rFonts w:cstheme="minorHAnsi"/>
          <w:bCs/>
          <w:sz w:val="24"/>
          <w:szCs w:val="24"/>
        </w:rPr>
        <w:t>a</w:t>
      </w:r>
      <w:r w:rsidRPr="00417166">
        <w:rPr>
          <w:rFonts w:cstheme="minorHAnsi"/>
          <w:bCs/>
          <w:sz w:val="24"/>
          <w:szCs w:val="24"/>
        </w:rPr>
        <w:t xml:space="preserve"> execução</w:t>
      </w:r>
      <w:r w:rsidR="006425B8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comprovará que foram alcançados os resultados da ação cultural, por meio dos seguintes procedimentos:</w:t>
      </w:r>
    </w:p>
    <w:p w14:paraId="339D4827" w14:textId="32D668F1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I - Apresentação de </w:t>
      </w:r>
      <w:r w:rsidR="006C3971" w:rsidRPr="00417166">
        <w:rPr>
          <w:rFonts w:cstheme="minorHAnsi"/>
          <w:bCs/>
          <w:sz w:val="24"/>
          <w:szCs w:val="24"/>
        </w:rPr>
        <w:t>relatório</w:t>
      </w:r>
      <w:r w:rsidR="006C3971">
        <w:rPr>
          <w:rFonts w:cstheme="minorHAnsi"/>
          <w:bCs/>
          <w:sz w:val="24"/>
          <w:szCs w:val="24"/>
        </w:rPr>
        <w:t xml:space="preserve"> de objeto</w:t>
      </w:r>
      <w:r w:rsidR="006C3971" w:rsidRPr="00417166">
        <w:rPr>
          <w:rFonts w:cstheme="minorHAnsi"/>
          <w:bCs/>
          <w:sz w:val="24"/>
          <w:szCs w:val="24"/>
        </w:rPr>
        <w:t xml:space="preserve"> d</w:t>
      </w:r>
      <w:r w:rsidR="006C3971">
        <w:rPr>
          <w:rFonts w:cstheme="minorHAnsi"/>
          <w:bCs/>
          <w:sz w:val="24"/>
          <w:szCs w:val="24"/>
        </w:rPr>
        <w:t>a</w:t>
      </w:r>
      <w:r w:rsidR="006C3971" w:rsidRPr="00417166">
        <w:rPr>
          <w:rFonts w:cstheme="minorHAnsi"/>
          <w:bCs/>
          <w:sz w:val="24"/>
          <w:szCs w:val="24"/>
        </w:rPr>
        <w:t xml:space="preserve"> execução</w:t>
      </w:r>
      <w:r w:rsidR="006C3971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pelo beneficiário no prazo estabelecido pelo ente federativo no regulamento ou no instrumento de seleção; e</w:t>
      </w:r>
    </w:p>
    <w:p w14:paraId="33E5DEA7" w14:textId="7913C403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II - Análise do relatório de </w:t>
      </w:r>
      <w:r w:rsidR="002311FD">
        <w:rPr>
          <w:rFonts w:cstheme="minorHAnsi"/>
          <w:bCs/>
          <w:sz w:val="24"/>
          <w:szCs w:val="24"/>
        </w:rPr>
        <w:t xml:space="preserve">objeto da </w:t>
      </w:r>
      <w:r w:rsidRPr="00417166">
        <w:rPr>
          <w:rFonts w:cstheme="minorHAnsi"/>
          <w:bCs/>
          <w:sz w:val="24"/>
          <w:szCs w:val="24"/>
        </w:rPr>
        <w:t>execução</w:t>
      </w:r>
      <w:r w:rsidR="002311FD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por agente público designado.</w:t>
      </w:r>
    </w:p>
    <w:p w14:paraId="149B886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7.2.1 O relatório de prestação de informações sobre o cumprimento do objeto deverá:</w:t>
      </w:r>
    </w:p>
    <w:p w14:paraId="2DCBD7A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Comprovar que foram alcançados os resultados da ação cultural;</w:t>
      </w:r>
    </w:p>
    <w:p w14:paraId="001D7A3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Conter a descrição das ações desenvolvidas para o cumprimento do objeto;</w:t>
      </w:r>
    </w:p>
    <w:p w14:paraId="05E6413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</w:t>
      </w:r>
      <w:r w:rsidRPr="006C3971">
        <w:rPr>
          <w:rFonts w:cstheme="minorHAnsi"/>
          <w:bCs/>
          <w:i/>
          <w:iCs/>
          <w:sz w:val="24"/>
          <w:szCs w:val="24"/>
        </w:rPr>
        <w:t>clipping</w:t>
      </w:r>
      <w:r w:rsidRPr="00417166">
        <w:rPr>
          <w:rFonts w:cstheme="minorHAnsi"/>
          <w:bCs/>
          <w:sz w:val="24"/>
          <w:szCs w:val="24"/>
        </w:rPr>
        <w:t xml:space="preserve"> de matérias jornalísticas, </w:t>
      </w:r>
      <w:r w:rsidRPr="006C3971">
        <w:rPr>
          <w:rFonts w:cstheme="minorHAnsi"/>
          <w:bCs/>
          <w:i/>
          <w:iCs/>
          <w:sz w:val="24"/>
          <w:szCs w:val="24"/>
        </w:rPr>
        <w:t>releases</w:t>
      </w:r>
      <w:r w:rsidRPr="00417166">
        <w:rPr>
          <w:rFonts w:cstheme="minorHAnsi"/>
          <w:bCs/>
          <w:sz w:val="24"/>
          <w:szCs w:val="24"/>
        </w:rPr>
        <w:t xml:space="preserve">, </w:t>
      </w:r>
      <w:r w:rsidRPr="006C3971">
        <w:rPr>
          <w:rFonts w:cstheme="minorHAnsi"/>
          <w:bCs/>
          <w:i/>
          <w:iCs/>
          <w:sz w:val="24"/>
          <w:szCs w:val="24"/>
        </w:rPr>
        <w:t>folders</w:t>
      </w:r>
      <w:r w:rsidRPr="00417166">
        <w:rPr>
          <w:rFonts w:cstheme="minorHAnsi"/>
          <w:bCs/>
          <w:sz w:val="24"/>
          <w:szCs w:val="24"/>
        </w:rPr>
        <w:t>, catálogos, panfletos, filipetas, bem como outros documentos pertinentes à execução do projeto.</w:t>
      </w:r>
    </w:p>
    <w:p w14:paraId="6D60750E" w14:textId="5951C1DF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7.2.2 O agente público competente elaborará parecer técnico de análise do relatório de</w:t>
      </w:r>
      <w:r w:rsidR="002311FD">
        <w:rPr>
          <w:rFonts w:cstheme="minorHAnsi"/>
          <w:bCs/>
          <w:sz w:val="24"/>
          <w:szCs w:val="24"/>
        </w:rPr>
        <w:t xml:space="preserve"> objeto da</w:t>
      </w:r>
      <w:r w:rsidRPr="00417166">
        <w:rPr>
          <w:rFonts w:cstheme="minorHAnsi"/>
          <w:bCs/>
          <w:sz w:val="24"/>
          <w:szCs w:val="24"/>
        </w:rPr>
        <w:t xml:space="preserve"> execução</w:t>
      </w:r>
      <w:r w:rsidR="002311FD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e poderá adotar os seguintes procedimentos, de acordo com o caso concreto:</w:t>
      </w:r>
    </w:p>
    <w:p w14:paraId="28778A64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Encaminhar o processo à autoridade responsável pelo julgamento da prestação de informações, caso conclua que houve o cumprimento integral do objeto; ou</w:t>
      </w:r>
    </w:p>
    <w:p w14:paraId="0D04EC08" w14:textId="64637A99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Recomendar que seja solicitada a apresentação, pelo agente cultural, de relatório de execução financeira, caso considere que não foi possível aferir o cumprimento integral do objeto no relatório de</w:t>
      </w:r>
      <w:r w:rsidR="00AE0673">
        <w:rPr>
          <w:rFonts w:cstheme="minorHAnsi"/>
          <w:bCs/>
          <w:sz w:val="24"/>
          <w:szCs w:val="24"/>
        </w:rPr>
        <w:t xml:space="preserve"> objeto da</w:t>
      </w:r>
      <w:r w:rsidRPr="00417166">
        <w:rPr>
          <w:rFonts w:cstheme="minorHAnsi"/>
          <w:bCs/>
          <w:sz w:val="24"/>
          <w:szCs w:val="24"/>
        </w:rPr>
        <w:t xml:space="preserve"> execução</w:t>
      </w:r>
      <w:r w:rsidR="00AE0673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ou que as justificativas apresentadas sobre o cumprimento parcial do objeto foram insuficientes.</w:t>
      </w:r>
    </w:p>
    <w:p w14:paraId="10DFB03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7.2.3 Após o recebimento do processo pelo agente público de que trata o item 7.2.2, a autoridade responsável pelo julgamento da prestação de informações poderá:</w:t>
      </w:r>
    </w:p>
    <w:p w14:paraId="7079235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lastRenderedPageBreak/>
        <w:t>I - Determinar o arquivamento, caso considere que houve o cumprimento integral do objeto ou o cumprimento parcial justificado;</w:t>
      </w:r>
    </w:p>
    <w:p w14:paraId="7146B328" w14:textId="45883AB4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Solicitar a apresentação, pelo agente cultural, de relatório de execução financeira, caso considere que não foi possível aferir o cumprimento integral do objeto no relatório de</w:t>
      </w:r>
      <w:r w:rsidR="00450723">
        <w:rPr>
          <w:rFonts w:cstheme="minorHAnsi"/>
          <w:bCs/>
          <w:sz w:val="24"/>
          <w:szCs w:val="24"/>
        </w:rPr>
        <w:t xml:space="preserve"> objeto da</w:t>
      </w:r>
      <w:r w:rsidRPr="00417166">
        <w:rPr>
          <w:rFonts w:cstheme="minorHAnsi"/>
          <w:bCs/>
          <w:sz w:val="24"/>
          <w:szCs w:val="24"/>
        </w:rPr>
        <w:t xml:space="preserve"> execução</w:t>
      </w:r>
      <w:r w:rsidR="00450723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ou que as justificativas apresentadas sobre o cumprimento parcial do objeto foram insuficientes; ou</w:t>
      </w:r>
    </w:p>
    <w:p w14:paraId="405401D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71D755C4" w14:textId="0E626FAE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7.3 O relatório de execução financeira será exigido, independentemente da modalidade inicial de prestação de informações (</w:t>
      </w:r>
      <w:r w:rsidRPr="00D36004">
        <w:rPr>
          <w:rFonts w:cstheme="minorHAnsi"/>
          <w:bCs/>
          <w:i/>
          <w:iCs/>
          <w:sz w:val="24"/>
          <w:szCs w:val="24"/>
        </w:rPr>
        <w:t>in</w:t>
      </w:r>
      <w:r w:rsidRPr="00417166">
        <w:rPr>
          <w:rFonts w:cstheme="minorHAnsi"/>
          <w:bCs/>
          <w:sz w:val="24"/>
          <w:szCs w:val="24"/>
        </w:rPr>
        <w:t xml:space="preserve"> </w:t>
      </w:r>
      <w:r w:rsidRPr="00D36004">
        <w:rPr>
          <w:rFonts w:cstheme="minorHAnsi"/>
          <w:bCs/>
          <w:i/>
          <w:iCs/>
          <w:sz w:val="24"/>
          <w:szCs w:val="24"/>
        </w:rPr>
        <w:t>loco</w:t>
      </w:r>
      <w:r w:rsidRPr="00417166">
        <w:rPr>
          <w:rFonts w:cstheme="minorHAnsi"/>
          <w:bCs/>
          <w:sz w:val="24"/>
          <w:szCs w:val="24"/>
        </w:rPr>
        <w:t xml:space="preserve"> ou em </w:t>
      </w:r>
      <w:r w:rsidR="00D36004" w:rsidRPr="00417166">
        <w:rPr>
          <w:rFonts w:cstheme="minorHAnsi"/>
          <w:bCs/>
          <w:sz w:val="24"/>
          <w:szCs w:val="24"/>
        </w:rPr>
        <w:t>relatório</w:t>
      </w:r>
      <w:r w:rsidR="00D36004">
        <w:rPr>
          <w:rFonts w:cstheme="minorHAnsi"/>
          <w:bCs/>
          <w:sz w:val="24"/>
          <w:szCs w:val="24"/>
        </w:rPr>
        <w:t xml:space="preserve"> de objeto</w:t>
      </w:r>
      <w:r w:rsidR="00D36004" w:rsidRPr="00417166">
        <w:rPr>
          <w:rFonts w:cstheme="minorHAnsi"/>
          <w:bCs/>
          <w:sz w:val="24"/>
          <w:szCs w:val="24"/>
        </w:rPr>
        <w:t xml:space="preserve"> d</w:t>
      </w:r>
      <w:r w:rsidR="00D36004">
        <w:rPr>
          <w:rFonts w:cstheme="minorHAnsi"/>
          <w:bCs/>
          <w:sz w:val="24"/>
          <w:szCs w:val="24"/>
        </w:rPr>
        <w:t>a</w:t>
      </w:r>
      <w:r w:rsidR="00D36004" w:rsidRPr="00417166">
        <w:rPr>
          <w:rFonts w:cstheme="minorHAnsi"/>
          <w:bCs/>
          <w:sz w:val="24"/>
          <w:szCs w:val="24"/>
        </w:rPr>
        <w:t xml:space="preserve"> execução</w:t>
      </w:r>
      <w:r w:rsidR="00D36004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>), somente nas seguintes hipóteses:</w:t>
      </w:r>
    </w:p>
    <w:p w14:paraId="6D02370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Quando não estiver comprovado o cumprimento do objeto, observados os procedimentos previstos no item 7.2; ou</w:t>
      </w:r>
    </w:p>
    <w:p w14:paraId="090657C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5361F203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6F8E47E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406A9CC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Aprovação da prestação de informações, com ou sem ressalvas; ou</w:t>
      </w:r>
    </w:p>
    <w:p w14:paraId="550D48F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Reprovação da prestação de informações, parcial ou total.</w:t>
      </w:r>
    </w:p>
    <w:p w14:paraId="79B63C2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5F2E4BA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Devolução parcial ou integral dos recursos ao erário;</w:t>
      </w:r>
    </w:p>
    <w:p w14:paraId="0E193B6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Apresentação de plano de ações compensatórias; ou</w:t>
      </w:r>
    </w:p>
    <w:p w14:paraId="7907DFC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 - Devolução parcial dos recursos ao erário juntamente com a apresentação de plano de ações compensatórias.</w:t>
      </w:r>
    </w:p>
    <w:p w14:paraId="3E21234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1852F4A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lastRenderedPageBreak/>
        <w:t>7.5.2 Nos casos em que estiver caracterizada má-fé do agente cultural, será imediatamente exigida a devolução de recursos ao erário, vedada a aceitação de plano de ações compensatórias.</w:t>
      </w:r>
    </w:p>
    <w:p w14:paraId="41802AF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5C349C17" w14:textId="5453CB15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6955008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7D01797A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8. ALTERAÇÃO DO TERMO DE EXECUÇÃO CULTURAL</w:t>
      </w:r>
    </w:p>
    <w:p w14:paraId="3C9E3FF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8.1 A alteração do termo de execução cultural será formalizada por meio de termo aditivo.</w:t>
      </w:r>
    </w:p>
    <w:p w14:paraId="1E09EB1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8.2 A formalização de termo aditivo não será necessária nas seguintes hipóteses:</w:t>
      </w:r>
    </w:p>
    <w:p w14:paraId="7D8C6F7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Prorrogação de vigência realizada de ofício pela administração pública quando der causa a atraso na liberação de recursos; e</w:t>
      </w:r>
    </w:p>
    <w:p w14:paraId="0F9D75E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Alteração do projeto sem modificação do valor global do instrumento e sem modificação substancial do objeto.</w:t>
      </w:r>
    </w:p>
    <w:p w14:paraId="26C1365A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14:paraId="5D4ED1D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33D5195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11392E1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8.6 Nas hipóteses de alterações em que não seja necessário termo aditivo, poderá ser realizado apostilamento.</w:t>
      </w:r>
    </w:p>
    <w:p w14:paraId="59A8FC6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2E78DB3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9. TITULARIDADE DE BENS</w:t>
      </w:r>
    </w:p>
    <w:p w14:paraId="4833F22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aquisição.</w:t>
      </w:r>
    </w:p>
    <w:p w14:paraId="0BDDB21D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lastRenderedPageBreak/>
        <w:t>9.2 Nos casos de rejeição da prestação de contas em razão da aquisição ou do uso do bem, o valor pago pela aquisição será computado no cálculo de valores a devolver, com atualização monetária.</w:t>
      </w:r>
    </w:p>
    <w:p w14:paraId="5306C43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5A38A31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10. EXTINÇÃO DO TERMO DE EXECUÇÃO CULTURAL</w:t>
      </w:r>
    </w:p>
    <w:p w14:paraId="2DF9437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10.1 O presente Termo de Execução Cultural poderá ser:</w:t>
      </w:r>
    </w:p>
    <w:p w14:paraId="4E9DA82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Extinto por decurso de prazo;</w:t>
      </w:r>
    </w:p>
    <w:p w14:paraId="1149F44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Extinto, de comum acordo antes do prazo avençado, mediante Termo de Distrato;</w:t>
      </w:r>
    </w:p>
    <w:p w14:paraId="5D2C520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14:paraId="50F9BE8B" w14:textId="75C453F8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IV - Rescindido, por decisão unilateral de qualquer dos partícipes, independentemente de autorização judicial, mediante prévia notificação por escrito ao outro partícipe, nas seguintes hipóteses:</w:t>
      </w:r>
    </w:p>
    <w:p w14:paraId="180FBA1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a) Descumprimento injustificado de cláusula deste instrumento;</w:t>
      </w:r>
    </w:p>
    <w:p w14:paraId="2E636EF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b) Irregularidade ou inexecução injustificada, ainda que parcial, do objeto, resultados ou metas pactuadas;</w:t>
      </w:r>
    </w:p>
    <w:p w14:paraId="37A47BF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c) Violação da legislação aplicável;</w:t>
      </w:r>
    </w:p>
    <w:p w14:paraId="3C3510E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d) Cometimento de falhas reiteradas na execução;</w:t>
      </w:r>
    </w:p>
    <w:p w14:paraId="5AD5EA5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e) Má administração de recursos públicos;</w:t>
      </w:r>
    </w:p>
    <w:p w14:paraId="5B8B306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f) Constatação de falsidade ou fraude nas informações ou documentos apresentados;</w:t>
      </w:r>
    </w:p>
    <w:p w14:paraId="05CD508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g) Não atendimento às recomendações ou determinações decorrentes da fiscalização;</w:t>
      </w:r>
    </w:p>
    <w:p w14:paraId="3097858A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h) Outras hipóteses expressamente previstas na legislação aplicável.</w:t>
      </w:r>
    </w:p>
    <w:p w14:paraId="3FEADCF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02AF34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10.3 Os casos de rescisão unilateral serão formalmente motivados nos autos do processo administrativo, assegurado o contraditório e a ampla defesa. O prazo de defesa será de 10 (dez) dias da abertura de vista do processo.</w:t>
      </w:r>
    </w:p>
    <w:p w14:paraId="7AC3A994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10.4 Na hipótese de irregularidade na execução do objeto que enseje </w:t>
      </w:r>
      <w:proofErr w:type="spellStart"/>
      <w:r w:rsidRPr="00417166">
        <w:rPr>
          <w:rFonts w:cstheme="minorHAnsi"/>
          <w:bCs/>
          <w:sz w:val="24"/>
          <w:szCs w:val="24"/>
        </w:rPr>
        <w:t>dano</w:t>
      </w:r>
      <w:proofErr w:type="spellEnd"/>
      <w:r w:rsidRPr="00417166">
        <w:rPr>
          <w:rFonts w:cstheme="minorHAnsi"/>
          <w:bCs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3F4D9B3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lastRenderedPageBreak/>
        <w:t>10.5 Outras situações relativas à extinção deste Termo não previstas na legislação aplicável ou neste instrumento poderão ser negociados entre as partes ou, se for o caso, no Termo de Distrato.</w:t>
      </w:r>
    </w:p>
    <w:p w14:paraId="1F48379E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308A6970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11. SANÇÕES</w:t>
      </w:r>
    </w:p>
    <w:p w14:paraId="48FBBAA3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11.1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7C33EDF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11.2 A decisão sobre a sanção deve ser precedida de abertura de prazo para apresentação de defesa pelo AGENTE CULTURAL.</w:t>
      </w:r>
    </w:p>
    <w:p w14:paraId="6F3CBBAC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7F8B67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6B7BB164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12. MONITORAMENTO E CONTROLE DE RESULTADOS</w:t>
      </w:r>
    </w:p>
    <w:p w14:paraId="035126D8" w14:textId="77777777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12.1 Membros da </w:t>
      </w:r>
      <w:r w:rsidRPr="004D01BB">
        <w:rPr>
          <w:rFonts w:cstheme="minorHAnsi"/>
          <w:bCs/>
          <w:sz w:val="24"/>
          <w:szCs w:val="24"/>
        </w:rPr>
        <w:t>Prefeitura</w:t>
      </w:r>
      <w:r w:rsidRPr="00417166">
        <w:rPr>
          <w:rFonts w:cstheme="minorHAnsi"/>
          <w:bCs/>
          <w:sz w:val="24"/>
          <w:szCs w:val="24"/>
        </w:rPr>
        <w:t xml:space="preserve"> responsável pelo Edital receberão os relatórios de prestação de contas por parte dos agentes culturais, a serem enviados em até 30 dias após a data fim dos projetos.</w:t>
      </w:r>
    </w:p>
    <w:p w14:paraId="6C48F460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5D4032E" w14:textId="77777777" w:rsidR="00517F46" w:rsidRPr="00F329D3" w:rsidRDefault="00517F46" w:rsidP="00517F46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F329D3">
        <w:rPr>
          <w:rFonts w:cstheme="minorHAnsi"/>
          <w:b/>
          <w:bCs/>
          <w:sz w:val="24"/>
          <w:szCs w:val="24"/>
        </w:rPr>
        <w:t>13. VIGÊNCIA</w:t>
      </w:r>
    </w:p>
    <w:p w14:paraId="718AE2BC" w14:textId="6FD6CEEE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13.1 A vigência deste instrumento terá início na data de assinatura das partes, com duração </w:t>
      </w:r>
      <w:r w:rsidR="0058761E">
        <w:rPr>
          <w:rFonts w:cstheme="minorHAnsi"/>
          <w:bCs/>
          <w:sz w:val="24"/>
          <w:szCs w:val="24"/>
        </w:rPr>
        <w:t>até 30</w:t>
      </w:r>
      <w:r>
        <w:rPr>
          <w:rFonts w:cstheme="minorHAnsi"/>
          <w:bCs/>
          <w:sz w:val="24"/>
          <w:szCs w:val="24"/>
        </w:rPr>
        <w:t xml:space="preserve"> de </w:t>
      </w:r>
      <w:r w:rsidR="0058761E">
        <w:rPr>
          <w:rFonts w:cstheme="minorHAnsi"/>
          <w:bCs/>
          <w:sz w:val="24"/>
          <w:szCs w:val="24"/>
        </w:rPr>
        <w:t>setembro de 2025</w:t>
      </w:r>
      <w:r>
        <w:rPr>
          <w:rFonts w:cstheme="minorHAnsi"/>
          <w:bCs/>
          <w:sz w:val="24"/>
          <w:szCs w:val="24"/>
        </w:rPr>
        <w:t xml:space="preserve">, </w:t>
      </w:r>
      <w:r w:rsidRPr="00417166">
        <w:rPr>
          <w:rFonts w:cstheme="minorHAnsi"/>
          <w:bCs/>
          <w:sz w:val="24"/>
          <w:szCs w:val="24"/>
        </w:rPr>
        <w:t xml:space="preserve">podendo ser prorrogado </w:t>
      </w:r>
      <w:r w:rsidRPr="004D01BB">
        <w:rPr>
          <w:rFonts w:cstheme="minorHAnsi"/>
          <w:bCs/>
          <w:sz w:val="24"/>
          <w:szCs w:val="24"/>
        </w:rPr>
        <w:t>por até 60 (sessenta) dias,</w:t>
      </w:r>
      <w:r>
        <w:rPr>
          <w:rFonts w:cstheme="minorHAnsi"/>
          <w:bCs/>
          <w:sz w:val="24"/>
          <w:szCs w:val="24"/>
        </w:rPr>
        <w:t xml:space="preserve"> mediante solicitação do proponente à </w:t>
      </w:r>
      <w:r w:rsidR="004D01BB">
        <w:rPr>
          <w:rFonts w:cstheme="minorHAnsi"/>
          <w:bCs/>
          <w:sz w:val="24"/>
          <w:szCs w:val="24"/>
        </w:rPr>
        <w:t>Secretaria</w:t>
      </w:r>
      <w:r>
        <w:rPr>
          <w:rFonts w:cstheme="minorHAnsi"/>
          <w:bCs/>
          <w:sz w:val="24"/>
          <w:szCs w:val="24"/>
        </w:rPr>
        <w:t>.</w:t>
      </w:r>
    </w:p>
    <w:p w14:paraId="78293D2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611B1E7C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14. PUBLICAÇÃO</w:t>
      </w:r>
    </w:p>
    <w:p w14:paraId="686D72DB" w14:textId="557C7DA1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14.1 O Extrato do Termo de Execução Cultural será publicado no </w:t>
      </w:r>
      <w:r w:rsidR="004D01BB" w:rsidRPr="004D01BB">
        <w:rPr>
          <w:rFonts w:cstheme="minorHAnsi"/>
          <w:bCs/>
          <w:sz w:val="24"/>
          <w:szCs w:val="24"/>
        </w:rPr>
        <w:t>Diário Oficial</w:t>
      </w:r>
      <w:r w:rsidRPr="00417166">
        <w:rPr>
          <w:rFonts w:cstheme="minorHAnsi"/>
          <w:bCs/>
          <w:sz w:val="24"/>
          <w:szCs w:val="24"/>
        </w:rPr>
        <w:t>.</w:t>
      </w:r>
    </w:p>
    <w:p w14:paraId="49DC266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1DBA3E5F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15. FORO</w:t>
      </w:r>
    </w:p>
    <w:p w14:paraId="0CF78D25" w14:textId="7F19DB81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15.1 Fica eleito o Foro de</w:t>
      </w:r>
      <w:r>
        <w:rPr>
          <w:rFonts w:cstheme="minorHAnsi"/>
          <w:bCs/>
          <w:sz w:val="24"/>
          <w:szCs w:val="24"/>
        </w:rPr>
        <w:t xml:space="preserve"> </w:t>
      </w:r>
      <w:r w:rsidR="006F4B4E">
        <w:rPr>
          <w:rFonts w:cstheme="minorHAnsi"/>
          <w:bCs/>
          <w:sz w:val="24"/>
          <w:szCs w:val="24"/>
        </w:rPr>
        <w:t xml:space="preserve">São José da Bela </w:t>
      </w:r>
      <w:proofErr w:type="spellStart"/>
      <w:r w:rsidR="006F4B4E">
        <w:rPr>
          <w:rFonts w:cstheme="minorHAnsi"/>
          <w:bCs/>
          <w:sz w:val="24"/>
          <w:szCs w:val="24"/>
        </w:rPr>
        <w:t>Vista</w:t>
      </w:r>
      <w:r w:rsidR="00062900">
        <w:rPr>
          <w:rFonts w:cstheme="minorHAnsi"/>
          <w:bCs/>
          <w:sz w:val="24"/>
          <w:szCs w:val="24"/>
        </w:rPr>
        <w:t>-</w:t>
      </w:r>
      <w:r w:rsidR="00E81C98">
        <w:rPr>
          <w:rFonts w:cstheme="minorHAnsi"/>
          <w:bCs/>
          <w:sz w:val="24"/>
          <w:szCs w:val="24"/>
        </w:rPr>
        <w:t>SP</w:t>
      </w:r>
      <w:proofErr w:type="spellEnd"/>
      <w:r>
        <w:rPr>
          <w:rFonts w:cstheme="minorHAnsi"/>
          <w:bCs/>
          <w:sz w:val="24"/>
          <w:szCs w:val="24"/>
        </w:rPr>
        <w:t>,</w:t>
      </w:r>
      <w:r w:rsidRPr="00417166">
        <w:rPr>
          <w:rFonts w:cstheme="minorHAnsi"/>
          <w:bCs/>
          <w:sz w:val="24"/>
          <w:szCs w:val="24"/>
        </w:rPr>
        <w:t xml:space="preserve"> para dirimir quaisquer dúvidas relativas ao presente Termo de Execução Cultural.</w:t>
      </w:r>
    </w:p>
    <w:p w14:paraId="0FEE74A0" w14:textId="1ECD7188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A8925A1" w14:textId="0A756650" w:rsidR="0058761E" w:rsidRDefault="0058761E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54E2AFDA" w14:textId="77777777" w:rsidR="0058761E" w:rsidRDefault="0058761E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6B7EBE51" w14:textId="0B3CBCEC" w:rsidR="00517F46" w:rsidRPr="00F329D3" w:rsidRDefault="006F4B4E" w:rsidP="00517F46">
      <w:pPr>
        <w:spacing w:after="100"/>
        <w:ind w:left="10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São José da Bela Vista</w:t>
      </w:r>
      <w:r w:rsidR="004D01BB">
        <w:rPr>
          <w:rFonts w:cstheme="minorHAnsi"/>
          <w:sz w:val="24"/>
          <w:szCs w:val="24"/>
        </w:rPr>
        <w:t xml:space="preserve"> - </w:t>
      </w:r>
      <w:r w:rsidR="00E81C98">
        <w:rPr>
          <w:rFonts w:cstheme="minorHAnsi"/>
          <w:sz w:val="24"/>
          <w:szCs w:val="24"/>
        </w:rPr>
        <w:t>SP</w:t>
      </w:r>
      <w:r w:rsidR="00517F46" w:rsidRPr="00F329D3">
        <w:rPr>
          <w:rFonts w:cstheme="minorHAnsi"/>
          <w:sz w:val="24"/>
          <w:szCs w:val="24"/>
        </w:rPr>
        <w:t xml:space="preserve">, ____ de ____________ </w:t>
      </w:r>
      <w:proofErr w:type="spellStart"/>
      <w:r w:rsidR="00517F46" w:rsidRPr="00F329D3">
        <w:rPr>
          <w:rFonts w:cstheme="minorHAnsi"/>
          <w:sz w:val="24"/>
          <w:szCs w:val="24"/>
        </w:rPr>
        <w:t>de</w:t>
      </w:r>
      <w:proofErr w:type="spellEnd"/>
      <w:r w:rsidR="00517F46" w:rsidRPr="00F329D3">
        <w:rPr>
          <w:rFonts w:cstheme="minorHAnsi"/>
          <w:sz w:val="24"/>
          <w:szCs w:val="24"/>
        </w:rPr>
        <w:t xml:space="preserve"> 2024 </w:t>
      </w:r>
    </w:p>
    <w:p w14:paraId="785824AE" w14:textId="77777777" w:rsidR="00517F46" w:rsidRDefault="00517F46" w:rsidP="00517F46">
      <w:pPr>
        <w:spacing w:after="100"/>
        <w:ind w:left="100"/>
        <w:jc w:val="center"/>
        <w:rPr>
          <w:rFonts w:cstheme="minorHAnsi"/>
          <w:sz w:val="24"/>
          <w:szCs w:val="24"/>
          <w:highlight w:val="yellow"/>
        </w:rPr>
      </w:pPr>
    </w:p>
    <w:p w14:paraId="68841FC5" w14:textId="77777777" w:rsidR="00517F46" w:rsidRDefault="00517F46" w:rsidP="00517F46">
      <w:pPr>
        <w:spacing w:after="100"/>
        <w:ind w:left="100"/>
        <w:jc w:val="center"/>
        <w:rPr>
          <w:rFonts w:cstheme="minorHAnsi"/>
          <w:sz w:val="24"/>
          <w:szCs w:val="24"/>
          <w:highlight w:val="yellow"/>
        </w:rPr>
      </w:pPr>
    </w:p>
    <w:p w14:paraId="0E94848E" w14:textId="38C2B115" w:rsidR="00517F46" w:rsidRPr="00A77514" w:rsidRDefault="00517F46" w:rsidP="00974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</w:t>
      </w:r>
      <w:r w:rsidR="00974958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</w:t>
      </w:r>
      <w:r w:rsidRPr="00A77514">
        <w:rPr>
          <w:rFonts w:ascii="Arial" w:hAnsi="Arial" w:cs="Arial"/>
          <w:sz w:val="24"/>
          <w:szCs w:val="24"/>
        </w:rPr>
        <w:t>__</w:t>
      </w:r>
    </w:p>
    <w:p w14:paraId="3D2FD828" w14:textId="77777777" w:rsidR="00974958" w:rsidRPr="00974958" w:rsidRDefault="00974958" w:rsidP="00974958">
      <w:pPr>
        <w:spacing w:after="0" w:line="240" w:lineRule="auto"/>
        <w:ind w:left="100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974958">
        <w:rPr>
          <w:rFonts w:cstheme="minorHAnsi"/>
          <w:sz w:val="24"/>
          <w:szCs w:val="24"/>
        </w:rPr>
        <w:t xml:space="preserve">Walter Cássio Carvalho </w:t>
      </w:r>
      <w:proofErr w:type="spellStart"/>
      <w:r w:rsidRPr="00974958">
        <w:rPr>
          <w:rFonts w:cstheme="minorHAnsi"/>
          <w:sz w:val="24"/>
          <w:szCs w:val="24"/>
        </w:rPr>
        <w:t>Faccirolli</w:t>
      </w:r>
      <w:proofErr w:type="spellEnd"/>
    </w:p>
    <w:p w14:paraId="6F845696" w14:textId="77777777" w:rsidR="00974958" w:rsidRPr="00974958" w:rsidRDefault="00974958" w:rsidP="00974958">
      <w:pPr>
        <w:spacing w:after="0" w:line="240" w:lineRule="auto"/>
        <w:ind w:left="100"/>
        <w:jc w:val="center"/>
        <w:rPr>
          <w:rFonts w:cstheme="minorHAnsi"/>
          <w:sz w:val="24"/>
          <w:szCs w:val="24"/>
        </w:rPr>
      </w:pPr>
      <w:r w:rsidRPr="00974958">
        <w:rPr>
          <w:rFonts w:cstheme="minorHAnsi"/>
          <w:sz w:val="24"/>
          <w:szCs w:val="24"/>
        </w:rPr>
        <w:t>Prefeito ou secretário</w:t>
      </w:r>
    </w:p>
    <w:p w14:paraId="6D522622" w14:textId="42FAB373" w:rsidR="00517F46" w:rsidRDefault="00517F46" w:rsidP="00517F46">
      <w:pPr>
        <w:spacing w:after="100"/>
        <w:jc w:val="center"/>
        <w:rPr>
          <w:rFonts w:ascii="Arial" w:hAnsi="Arial" w:cs="Arial"/>
          <w:sz w:val="24"/>
          <w:szCs w:val="24"/>
        </w:rPr>
      </w:pPr>
    </w:p>
    <w:p w14:paraId="26C31F77" w14:textId="269AE628" w:rsidR="00974958" w:rsidRDefault="00974958" w:rsidP="00517F46">
      <w:pPr>
        <w:spacing w:after="100"/>
        <w:jc w:val="center"/>
        <w:rPr>
          <w:rFonts w:ascii="Arial" w:hAnsi="Arial" w:cs="Arial"/>
          <w:sz w:val="24"/>
          <w:szCs w:val="24"/>
        </w:rPr>
      </w:pPr>
    </w:p>
    <w:p w14:paraId="1F7C62C7" w14:textId="01E62265" w:rsidR="00974958" w:rsidRDefault="00974958" w:rsidP="00517F46">
      <w:pPr>
        <w:spacing w:after="100"/>
        <w:jc w:val="center"/>
        <w:rPr>
          <w:rFonts w:ascii="Arial" w:hAnsi="Arial" w:cs="Arial"/>
          <w:sz w:val="24"/>
          <w:szCs w:val="24"/>
        </w:rPr>
      </w:pPr>
    </w:p>
    <w:p w14:paraId="74C235B5" w14:textId="599369B9" w:rsidR="00974958" w:rsidRDefault="00974958" w:rsidP="00517F46">
      <w:pPr>
        <w:spacing w:after="100"/>
        <w:jc w:val="center"/>
        <w:rPr>
          <w:rFonts w:ascii="Arial" w:hAnsi="Arial" w:cs="Arial"/>
          <w:sz w:val="24"/>
          <w:szCs w:val="24"/>
        </w:rPr>
      </w:pPr>
    </w:p>
    <w:p w14:paraId="074BD0A0" w14:textId="064FAAC5" w:rsidR="00974958" w:rsidRPr="007B3AD1" w:rsidRDefault="00974958" w:rsidP="00517F46">
      <w:pPr>
        <w:spacing w:after="100"/>
        <w:jc w:val="center"/>
        <w:rPr>
          <w:rFonts w:cs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14:paraId="038DE655" w14:textId="77777777" w:rsidR="00517F46" w:rsidRPr="007B3AD1" w:rsidRDefault="00517F46" w:rsidP="00517F46">
      <w:pPr>
        <w:spacing w:after="100"/>
        <w:jc w:val="center"/>
        <w:rPr>
          <w:rFonts w:cstheme="minorHAnsi"/>
          <w:sz w:val="24"/>
          <w:szCs w:val="24"/>
          <w:highlight w:val="yellow"/>
        </w:rPr>
      </w:pPr>
      <w:r w:rsidRPr="007B3AD1">
        <w:rPr>
          <w:rFonts w:cstheme="minorHAnsi"/>
          <w:sz w:val="24"/>
          <w:szCs w:val="24"/>
          <w:highlight w:val="yellow"/>
        </w:rPr>
        <w:t>Pelo Agente Cultural:</w:t>
      </w:r>
    </w:p>
    <w:p w14:paraId="3F91AC7C" w14:textId="5EE6A6F8" w:rsidR="00A144C0" w:rsidRPr="00517F46" w:rsidRDefault="00517F46" w:rsidP="00062900">
      <w:pPr>
        <w:spacing w:after="100"/>
        <w:jc w:val="center"/>
      </w:pPr>
      <w:r w:rsidRPr="007B3AD1">
        <w:rPr>
          <w:rFonts w:cstheme="minorHAnsi"/>
          <w:sz w:val="24"/>
          <w:szCs w:val="24"/>
          <w:highlight w:val="yellow"/>
        </w:rPr>
        <w:t>[NOME DO AGENTE CULTURAL]</w:t>
      </w:r>
    </w:p>
    <w:sectPr w:rsidR="00A144C0" w:rsidRPr="00517F46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245CA" w14:textId="77777777" w:rsidR="006C2046" w:rsidRDefault="006C2046" w:rsidP="006C1D8D">
      <w:pPr>
        <w:spacing w:after="0" w:line="240" w:lineRule="auto"/>
      </w:pPr>
      <w:r>
        <w:separator/>
      </w:r>
    </w:p>
  </w:endnote>
  <w:endnote w:type="continuationSeparator" w:id="0">
    <w:p w14:paraId="695984E0" w14:textId="77777777" w:rsidR="006C2046" w:rsidRDefault="006C2046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717F9" w14:textId="77777777" w:rsidR="006C2046" w:rsidRDefault="006C2046" w:rsidP="006C1D8D">
      <w:pPr>
        <w:spacing w:after="0" w:line="240" w:lineRule="auto"/>
      </w:pPr>
      <w:r>
        <w:separator/>
      </w:r>
    </w:p>
  </w:footnote>
  <w:footnote w:type="continuationSeparator" w:id="0">
    <w:p w14:paraId="4B4CD1FA" w14:textId="77777777" w:rsidR="006C2046" w:rsidRDefault="006C2046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0849" w14:textId="476AA510" w:rsidR="006C1D8D" w:rsidRDefault="006F4B4E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614B3B4A" wp14:editId="14560CA4">
          <wp:simplePos x="0" y="0"/>
          <wp:positionH relativeFrom="column">
            <wp:posOffset>723900</wp:posOffset>
          </wp:positionH>
          <wp:positionV relativeFrom="paragraph">
            <wp:posOffset>256540</wp:posOffset>
          </wp:positionV>
          <wp:extent cx="686183" cy="676539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sao jose da bela vista.png"/>
                  <pic:cNvPicPr/>
                </pic:nvPicPr>
                <pic:blipFill rotWithShape="1">
                  <a:blip r:embed="rId1"/>
                  <a:srcRect r="67761"/>
                  <a:stretch/>
                </pic:blipFill>
                <pic:spPr bwMode="auto">
                  <a:xfrm>
                    <a:off x="0" y="0"/>
                    <a:ext cx="686183" cy="6765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1392" w:rsidRPr="00B11392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7AFF1F1" wp14:editId="006BECDE">
          <wp:simplePos x="0" y="0"/>
          <wp:positionH relativeFrom="column">
            <wp:posOffset>3089910</wp:posOffset>
          </wp:positionH>
          <wp:positionV relativeFrom="paragraph">
            <wp:posOffset>180340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11392" w:rsidRPr="00B11392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99030D1" wp14:editId="0B5D83FD">
          <wp:simplePos x="0" y="0"/>
          <wp:positionH relativeFrom="column">
            <wp:posOffset>1861820</wp:posOffset>
          </wp:positionH>
          <wp:positionV relativeFrom="paragraph">
            <wp:posOffset>245110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8D"/>
    <w:rsid w:val="00001276"/>
    <w:rsid w:val="00002982"/>
    <w:rsid w:val="00046496"/>
    <w:rsid w:val="00052721"/>
    <w:rsid w:val="00062900"/>
    <w:rsid w:val="0007033E"/>
    <w:rsid w:val="00071787"/>
    <w:rsid w:val="00072D40"/>
    <w:rsid w:val="00077CBC"/>
    <w:rsid w:val="000828AE"/>
    <w:rsid w:val="000D02F1"/>
    <w:rsid w:val="000D1F9E"/>
    <w:rsid w:val="000D2429"/>
    <w:rsid w:val="000D4171"/>
    <w:rsid w:val="000E0DDB"/>
    <w:rsid w:val="000F679B"/>
    <w:rsid w:val="00102763"/>
    <w:rsid w:val="00117112"/>
    <w:rsid w:val="00133487"/>
    <w:rsid w:val="00146095"/>
    <w:rsid w:val="0015284C"/>
    <w:rsid w:val="00176A24"/>
    <w:rsid w:val="00180061"/>
    <w:rsid w:val="001861DC"/>
    <w:rsid w:val="001A4BF9"/>
    <w:rsid w:val="001A7127"/>
    <w:rsid w:val="001D1C36"/>
    <w:rsid w:val="00206851"/>
    <w:rsid w:val="0021131B"/>
    <w:rsid w:val="002257A6"/>
    <w:rsid w:val="00226FC5"/>
    <w:rsid w:val="00230669"/>
    <w:rsid w:val="00230CA8"/>
    <w:rsid w:val="002311FD"/>
    <w:rsid w:val="00233AE2"/>
    <w:rsid w:val="00253DFE"/>
    <w:rsid w:val="00271EBF"/>
    <w:rsid w:val="00280D5C"/>
    <w:rsid w:val="00290947"/>
    <w:rsid w:val="002A124E"/>
    <w:rsid w:val="002A2926"/>
    <w:rsid w:val="002A29A3"/>
    <w:rsid w:val="002B22DB"/>
    <w:rsid w:val="002F4D19"/>
    <w:rsid w:val="002F72D2"/>
    <w:rsid w:val="00332764"/>
    <w:rsid w:val="00361237"/>
    <w:rsid w:val="0038399C"/>
    <w:rsid w:val="003B0E3D"/>
    <w:rsid w:val="003E679C"/>
    <w:rsid w:val="003E744F"/>
    <w:rsid w:val="003F391E"/>
    <w:rsid w:val="003F692C"/>
    <w:rsid w:val="00412153"/>
    <w:rsid w:val="00412541"/>
    <w:rsid w:val="00424381"/>
    <w:rsid w:val="0043075B"/>
    <w:rsid w:val="0043140E"/>
    <w:rsid w:val="00444016"/>
    <w:rsid w:val="00450723"/>
    <w:rsid w:val="00471856"/>
    <w:rsid w:val="00481BEF"/>
    <w:rsid w:val="00482DB6"/>
    <w:rsid w:val="004A2A3D"/>
    <w:rsid w:val="004D01BB"/>
    <w:rsid w:val="004E14CE"/>
    <w:rsid w:val="004E309C"/>
    <w:rsid w:val="004E5DCC"/>
    <w:rsid w:val="005019FC"/>
    <w:rsid w:val="0050318D"/>
    <w:rsid w:val="0051091F"/>
    <w:rsid w:val="005111C9"/>
    <w:rsid w:val="00517F46"/>
    <w:rsid w:val="005257DB"/>
    <w:rsid w:val="005262B1"/>
    <w:rsid w:val="00532C5B"/>
    <w:rsid w:val="00541ED3"/>
    <w:rsid w:val="00563985"/>
    <w:rsid w:val="00566632"/>
    <w:rsid w:val="00575BFE"/>
    <w:rsid w:val="0058761E"/>
    <w:rsid w:val="005A1766"/>
    <w:rsid w:val="005A7901"/>
    <w:rsid w:val="005B0B5E"/>
    <w:rsid w:val="005D5706"/>
    <w:rsid w:val="005E6EEC"/>
    <w:rsid w:val="006007AC"/>
    <w:rsid w:val="00611E75"/>
    <w:rsid w:val="0061278C"/>
    <w:rsid w:val="00617AB3"/>
    <w:rsid w:val="006354D7"/>
    <w:rsid w:val="00640256"/>
    <w:rsid w:val="006425B8"/>
    <w:rsid w:val="006520C0"/>
    <w:rsid w:val="00673C15"/>
    <w:rsid w:val="00675DB4"/>
    <w:rsid w:val="0067633C"/>
    <w:rsid w:val="0068356F"/>
    <w:rsid w:val="006846DE"/>
    <w:rsid w:val="00687C56"/>
    <w:rsid w:val="006913A9"/>
    <w:rsid w:val="006A073F"/>
    <w:rsid w:val="006B31D6"/>
    <w:rsid w:val="006B3B85"/>
    <w:rsid w:val="006B69EB"/>
    <w:rsid w:val="006C1D8D"/>
    <w:rsid w:val="006C2046"/>
    <w:rsid w:val="006C3971"/>
    <w:rsid w:val="006C4E4D"/>
    <w:rsid w:val="006E03E6"/>
    <w:rsid w:val="006E3665"/>
    <w:rsid w:val="006E4FCB"/>
    <w:rsid w:val="006E668D"/>
    <w:rsid w:val="006E6788"/>
    <w:rsid w:val="006F4B4E"/>
    <w:rsid w:val="00720333"/>
    <w:rsid w:val="00731DA3"/>
    <w:rsid w:val="00746E1F"/>
    <w:rsid w:val="007550EA"/>
    <w:rsid w:val="00756B79"/>
    <w:rsid w:val="0076748F"/>
    <w:rsid w:val="00784A32"/>
    <w:rsid w:val="007910C6"/>
    <w:rsid w:val="00795457"/>
    <w:rsid w:val="007B341F"/>
    <w:rsid w:val="007C1986"/>
    <w:rsid w:val="007D418C"/>
    <w:rsid w:val="00802945"/>
    <w:rsid w:val="00813F89"/>
    <w:rsid w:val="00815A53"/>
    <w:rsid w:val="00821901"/>
    <w:rsid w:val="00843D06"/>
    <w:rsid w:val="00847C9C"/>
    <w:rsid w:val="008506FE"/>
    <w:rsid w:val="00850B2E"/>
    <w:rsid w:val="008526A7"/>
    <w:rsid w:val="00864316"/>
    <w:rsid w:val="0087148C"/>
    <w:rsid w:val="00893554"/>
    <w:rsid w:val="0089632A"/>
    <w:rsid w:val="008A4CAC"/>
    <w:rsid w:val="008B4D5E"/>
    <w:rsid w:val="008C6EC7"/>
    <w:rsid w:val="008C6EEB"/>
    <w:rsid w:val="008D5FFB"/>
    <w:rsid w:val="008E650A"/>
    <w:rsid w:val="008F4D2E"/>
    <w:rsid w:val="00900A15"/>
    <w:rsid w:val="00900A73"/>
    <w:rsid w:val="00952467"/>
    <w:rsid w:val="00954F9C"/>
    <w:rsid w:val="0097088C"/>
    <w:rsid w:val="0097457B"/>
    <w:rsid w:val="00974958"/>
    <w:rsid w:val="00974B1F"/>
    <w:rsid w:val="0098090E"/>
    <w:rsid w:val="00985D2C"/>
    <w:rsid w:val="00987FA7"/>
    <w:rsid w:val="00990551"/>
    <w:rsid w:val="009C2E9C"/>
    <w:rsid w:val="009D2CA5"/>
    <w:rsid w:val="009E617C"/>
    <w:rsid w:val="009F0748"/>
    <w:rsid w:val="009F30C8"/>
    <w:rsid w:val="00A01AE5"/>
    <w:rsid w:val="00A050E9"/>
    <w:rsid w:val="00A06ABE"/>
    <w:rsid w:val="00A11D89"/>
    <w:rsid w:val="00A144C0"/>
    <w:rsid w:val="00A16E6D"/>
    <w:rsid w:val="00A24E2C"/>
    <w:rsid w:val="00A42C17"/>
    <w:rsid w:val="00A43FC6"/>
    <w:rsid w:val="00A47385"/>
    <w:rsid w:val="00A61B85"/>
    <w:rsid w:val="00A65186"/>
    <w:rsid w:val="00A71C68"/>
    <w:rsid w:val="00A82B26"/>
    <w:rsid w:val="00A84CB7"/>
    <w:rsid w:val="00AB2C2B"/>
    <w:rsid w:val="00AC0153"/>
    <w:rsid w:val="00AC3284"/>
    <w:rsid w:val="00AC6433"/>
    <w:rsid w:val="00AE0673"/>
    <w:rsid w:val="00AE69CD"/>
    <w:rsid w:val="00B0361D"/>
    <w:rsid w:val="00B0597F"/>
    <w:rsid w:val="00B11392"/>
    <w:rsid w:val="00B14237"/>
    <w:rsid w:val="00B205D0"/>
    <w:rsid w:val="00B208C8"/>
    <w:rsid w:val="00B30A76"/>
    <w:rsid w:val="00B359C8"/>
    <w:rsid w:val="00B43536"/>
    <w:rsid w:val="00B453F2"/>
    <w:rsid w:val="00B46A95"/>
    <w:rsid w:val="00B54995"/>
    <w:rsid w:val="00B74F6D"/>
    <w:rsid w:val="00B933A0"/>
    <w:rsid w:val="00BB02BA"/>
    <w:rsid w:val="00BC048B"/>
    <w:rsid w:val="00BD079E"/>
    <w:rsid w:val="00BD0D4E"/>
    <w:rsid w:val="00BD505A"/>
    <w:rsid w:val="00C0110F"/>
    <w:rsid w:val="00C0120A"/>
    <w:rsid w:val="00C0302F"/>
    <w:rsid w:val="00C074B0"/>
    <w:rsid w:val="00C20CD0"/>
    <w:rsid w:val="00C337EC"/>
    <w:rsid w:val="00C34F77"/>
    <w:rsid w:val="00C36F53"/>
    <w:rsid w:val="00C406BC"/>
    <w:rsid w:val="00C430A8"/>
    <w:rsid w:val="00C57A51"/>
    <w:rsid w:val="00C74526"/>
    <w:rsid w:val="00C853EA"/>
    <w:rsid w:val="00C96315"/>
    <w:rsid w:val="00CA306F"/>
    <w:rsid w:val="00CA576F"/>
    <w:rsid w:val="00CB1970"/>
    <w:rsid w:val="00CC1B04"/>
    <w:rsid w:val="00CD0B76"/>
    <w:rsid w:val="00CF2536"/>
    <w:rsid w:val="00D0642F"/>
    <w:rsid w:val="00D33DC6"/>
    <w:rsid w:val="00D36004"/>
    <w:rsid w:val="00D3774B"/>
    <w:rsid w:val="00D42C50"/>
    <w:rsid w:val="00D45294"/>
    <w:rsid w:val="00D47294"/>
    <w:rsid w:val="00D62A12"/>
    <w:rsid w:val="00D64B8A"/>
    <w:rsid w:val="00D810CE"/>
    <w:rsid w:val="00D95453"/>
    <w:rsid w:val="00DA5E88"/>
    <w:rsid w:val="00DB28AD"/>
    <w:rsid w:val="00DB574E"/>
    <w:rsid w:val="00DC410F"/>
    <w:rsid w:val="00DD53E8"/>
    <w:rsid w:val="00E01CC4"/>
    <w:rsid w:val="00E220DD"/>
    <w:rsid w:val="00E22648"/>
    <w:rsid w:val="00E242DA"/>
    <w:rsid w:val="00E27AFE"/>
    <w:rsid w:val="00E34CEB"/>
    <w:rsid w:val="00E413F5"/>
    <w:rsid w:val="00E46368"/>
    <w:rsid w:val="00E51420"/>
    <w:rsid w:val="00E6089D"/>
    <w:rsid w:val="00E63258"/>
    <w:rsid w:val="00E7177B"/>
    <w:rsid w:val="00E719AB"/>
    <w:rsid w:val="00E7513A"/>
    <w:rsid w:val="00E81C98"/>
    <w:rsid w:val="00E94BED"/>
    <w:rsid w:val="00EA7946"/>
    <w:rsid w:val="00EB7C90"/>
    <w:rsid w:val="00ED479B"/>
    <w:rsid w:val="00F03662"/>
    <w:rsid w:val="00F03CAD"/>
    <w:rsid w:val="00F062EC"/>
    <w:rsid w:val="00F25895"/>
    <w:rsid w:val="00F31E34"/>
    <w:rsid w:val="00F45B20"/>
    <w:rsid w:val="00F52D1F"/>
    <w:rsid w:val="00F545FA"/>
    <w:rsid w:val="00F5661F"/>
    <w:rsid w:val="00F6005B"/>
    <w:rsid w:val="00F602C8"/>
    <w:rsid w:val="00F8232C"/>
    <w:rsid w:val="00F9284F"/>
    <w:rsid w:val="00F94C38"/>
    <w:rsid w:val="00FA1E83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A05C6-CCC8-49DC-AAFD-BB7F3B10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2155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Priscila Juliê</cp:lastModifiedBy>
  <cp:revision>24</cp:revision>
  <cp:lastPrinted>2022-03-24T16:33:00Z</cp:lastPrinted>
  <dcterms:created xsi:type="dcterms:W3CDTF">2024-08-09T02:53:00Z</dcterms:created>
  <dcterms:modified xsi:type="dcterms:W3CDTF">2024-11-05T04:08:00Z</dcterms:modified>
</cp:coreProperties>
</file>